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5C0" w:rsidRDefault="005F090F" w:rsidP="005F090F">
      <w:pPr>
        <w:jc w:val="center"/>
        <w:rPr>
          <w:sz w:val="0"/>
          <w:szCs w:val="0"/>
        </w:rPr>
      </w:pPr>
      <w:r w:rsidRPr="005F090F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-673100</wp:posOffset>
            </wp:positionH>
            <wp:positionV relativeFrom="paragraph">
              <wp:posOffset>-313055</wp:posOffset>
            </wp:positionV>
            <wp:extent cx="7452360" cy="10530840"/>
            <wp:effectExtent l="0" t="0" r="0" b="0"/>
            <wp:wrapTopAndBottom/>
            <wp:docPr id="1" name="Рисунок 1" descr="C:\Users\Пользователь\Desktop\ИО-15\Общественно-политическая мысль России в XIX-XX вв.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Общественно-политическая мысль России в XIX-XX вв.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360" cy="1053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3F55C0" w:rsidRPr="005F090F" w:rsidRDefault="005F090F" w:rsidP="005F090F">
      <w:pPr>
        <w:jc w:val="center"/>
        <w:rPr>
          <w:sz w:val="0"/>
          <w:szCs w:val="0"/>
          <w:lang w:val="ru-RU"/>
        </w:rPr>
      </w:pPr>
      <w:r w:rsidRPr="005F090F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-688975</wp:posOffset>
            </wp:positionH>
            <wp:positionV relativeFrom="paragraph">
              <wp:posOffset>-297180</wp:posOffset>
            </wp:positionV>
            <wp:extent cx="7430135" cy="10499725"/>
            <wp:effectExtent l="0" t="0" r="0" b="0"/>
            <wp:wrapTopAndBottom/>
            <wp:docPr id="2" name="Рисунок 2" descr="C:\Users\Пользователь\Desktop\ИО-15\Общественно-политическая мысль России в XIX-XX вв.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Общественно-политическая мысль России в XIX-XX вв.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135" cy="1049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090F">
        <w:rPr>
          <w:lang w:val="ru-RU"/>
        </w:rPr>
        <w:br w:type="page"/>
      </w:r>
    </w:p>
    <w:p w:rsidR="003F55C0" w:rsidRDefault="005F090F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4"/>
        <w:gridCol w:w="1487"/>
        <w:gridCol w:w="1750"/>
        <w:gridCol w:w="4800"/>
        <w:gridCol w:w="975"/>
      </w:tblGrid>
      <w:tr w:rsidR="003F55C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3F55C0" w:rsidRDefault="003F55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F55C0" w:rsidRPr="00E947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F55C0" w:rsidRPr="00E947D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вв.» являются формирование базовых знаний об особенностях развития общественно-политической мысли России данного периода,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      </w:r>
          </w:p>
        </w:tc>
      </w:tr>
      <w:tr w:rsidR="003F55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разъяснить студентам сущностные основы развития общественно-политической мысли России в данный период, а также содержание соответствующих терминов и понятий;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методологические подходы к изучению основных проблем;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практические навыки студентов для работы с источником;</w:t>
            </w:r>
          </w:p>
        </w:tc>
      </w:tr>
      <w:tr w:rsidR="003F55C0" w:rsidRPr="00E947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личностных и профессиональных компетенций.</w:t>
            </w:r>
          </w:p>
        </w:tc>
      </w:tr>
      <w:tr w:rsidR="003F55C0" w:rsidRPr="00E947DF">
        <w:trPr>
          <w:trHeight w:hRule="exact" w:val="277"/>
        </w:trPr>
        <w:tc>
          <w:tcPr>
            <w:tcW w:w="766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</w:tr>
      <w:tr w:rsidR="003F55C0" w:rsidRPr="00E947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F55C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3F55C0" w:rsidRPr="00E947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3F55C0" w:rsidRPr="00E947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3F55C0" w:rsidRPr="00E947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3F55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F55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обществознания</w:t>
            </w:r>
            <w:proofErr w:type="spellEnd"/>
          </w:p>
        </w:tc>
      </w:tr>
      <w:tr w:rsidR="003F55C0">
        <w:trPr>
          <w:trHeight w:hRule="exact" w:val="277"/>
        </w:trPr>
        <w:tc>
          <w:tcPr>
            <w:tcW w:w="766" w:type="dxa"/>
          </w:tcPr>
          <w:p w:rsidR="003F55C0" w:rsidRDefault="003F55C0"/>
        </w:tc>
        <w:tc>
          <w:tcPr>
            <w:tcW w:w="511" w:type="dxa"/>
          </w:tcPr>
          <w:p w:rsidR="003F55C0" w:rsidRDefault="003F55C0"/>
        </w:tc>
        <w:tc>
          <w:tcPr>
            <w:tcW w:w="1560" w:type="dxa"/>
          </w:tcPr>
          <w:p w:rsidR="003F55C0" w:rsidRDefault="003F55C0"/>
        </w:tc>
        <w:tc>
          <w:tcPr>
            <w:tcW w:w="1844" w:type="dxa"/>
          </w:tcPr>
          <w:p w:rsidR="003F55C0" w:rsidRDefault="003F55C0"/>
        </w:tc>
        <w:tc>
          <w:tcPr>
            <w:tcW w:w="5104" w:type="dxa"/>
          </w:tcPr>
          <w:p w:rsidR="003F55C0" w:rsidRDefault="003F55C0"/>
        </w:tc>
        <w:tc>
          <w:tcPr>
            <w:tcW w:w="993" w:type="dxa"/>
          </w:tcPr>
          <w:p w:rsidR="003F55C0" w:rsidRDefault="003F55C0"/>
        </w:tc>
      </w:tr>
      <w:tr w:rsidR="003F55C0" w:rsidRPr="00E947D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F55C0" w:rsidRPr="00E947D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основные философские категории и методы философского исследования; философские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профессиональной деятельности; основные философские категории и проблемы человеческого бытия, особенности социального становления человека;</w:t>
            </w:r>
          </w:p>
        </w:tc>
      </w:tr>
      <w:tr w:rsidR="003F55C0" w:rsidRPr="00E947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философские 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профессиональной деятельности; основные философские категории и проблемы человеческого бытия, особенности социального становления человека;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философские 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профессиональной деятельности;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излагать учебный материал с использованием философских категорий и принципов; анализировать мировоззренческие, социально и личностно значимые философские проблемы; системно анализировать и выбирать социально-психологические концепции;</w:t>
            </w:r>
          </w:p>
        </w:tc>
      </w:tr>
      <w:tr w:rsidR="003F55C0" w:rsidRPr="00E947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излагать учебный материал с использованием философских категорий и принципов; анализировать мировоззренческие, социально и личностно значимые философские проблемы;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излагать учебный материал с использованием философских категорий и принципов;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ладеть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философскими и общенаучными методами исследования; способами интерпретации данных смежных наук в решении лингвистических задач; навыками работы с основными философскими категориями; технологиями приобретения, использования и обновления философских  и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анализа предметно-практической деятельности;</w:t>
            </w:r>
          </w:p>
        </w:tc>
      </w:tr>
      <w:tr w:rsidR="003F55C0" w:rsidRPr="00E947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основными философскими категориями; технологиями приобретения, использования и обновления философских  и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анализа предметно-практической деятельности;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философскими категориями;</w:t>
            </w:r>
          </w:p>
        </w:tc>
      </w:tr>
      <w:tr w:rsidR="003F55C0" w:rsidRPr="00E947D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106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общественно-политической мысли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имена и основные труды мыслителей, внесших выдающийся вклад в развитие общественно- политической мысли России; 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 движущие силы и</w:t>
            </w:r>
          </w:p>
        </w:tc>
      </w:tr>
    </w:tbl>
    <w:p w:rsidR="003F55C0" w:rsidRPr="005F090F" w:rsidRDefault="005F090F">
      <w:pPr>
        <w:rPr>
          <w:sz w:val="0"/>
          <w:szCs w:val="0"/>
          <w:lang w:val="ru-RU"/>
        </w:rPr>
      </w:pPr>
      <w:r w:rsidRPr="005F09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0"/>
        <w:gridCol w:w="3240"/>
        <w:gridCol w:w="4804"/>
        <w:gridCol w:w="979"/>
      </w:tblGrid>
      <w:tr w:rsidR="003F55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3F55C0" w:rsidRDefault="003F55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F55C0" w:rsidRPr="00E947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исторического процесса; место человека в историческом процессе; политическую организацию общества;</w:t>
            </w:r>
          </w:p>
        </w:tc>
      </w:tr>
      <w:tr w:rsidR="003F55C0" w:rsidRPr="00E947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общественно-политической мысли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</w:t>
            </w:r>
          </w:p>
        </w:tc>
      </w:tr>
      <w:tr w:rsidR="003F55C0" w:rsidRPr="00E947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 всемирную и отечественную историю и культуру;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традициям; анализировать многообразие культур и цивилизаций; оценивать роль цивилизаций в их взаимодействии;</w:t>
            </w:r>
          </w:p>
        </w:tc>
      </w:tr>
      <w:tr w:rsidR="003F55C0" w:rsidRPr="00E947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традициям;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социума; соответствующими историческими понятиями и терминами;</w:t>
            </w:r>
          </w:p>
        </w:tc>
      </w:tr>
      <w:tr w:rsidR="003F55C0" w:rsidRPr="00E947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социума; соответствующими историческими понятиями и терминами;</w:t>
            </w:r>
          </w:p>
        </w:tc>
      </w:tr>
      <w:tr w:rsidR="003F55C0" w:rsidRPr="00E947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 информацией о движущих силах исторического процесса; соответствующими историческими понятиями и терминами;</w:t>
            </w:r>
          </w:p>
        </w:tc>
      </w:tr>
      <w:tr w:rsidR="003F55C0" w:rsidRPr="00E947DF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общественно-политических течений в сфере культуры и образования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Принцыпы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культуно-посветительских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направления и парадигмы современных культурно-просветительских программ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демонстрировать и применять углубленные знания в области теории и истории общественно-политических учений</w:t>
            </w:r>
          </w:p>
        </w:tc>
      </w:tr>
      <w:tr w:rsidR="003F55C0" w:rsidRPr="00E947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исследования на основе существующих современных методов и методик с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фомулировкой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выводов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научных  дискуссиях, готовить научные публикации в сфере культуры и образования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владеть исторической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теминологией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навыками исследования в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сфее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образования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квалифицированного анализа, обобщения результатов научного исследования</w:t>
            </w:r>
          </w:p>
        </w:tc>
      </w:tr>
      <w:tr w:rsidR="003F55C0" w:rsidRPr="00E947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методики для проведения научной работы в сфере образования и культуры</w:t>
            </w:r>
          </w:p>
        </w:tc>
      </w:tr>
      <w:tr w:rsidR="003F55C0" w:rsidRPr="00E947D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F55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общественно-политической мысли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3F55C0" w:rsidRPr="00E947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Имена и основные труды мыслителей, внесших выдающийся вклад в развитие общественно-политической мысли России;</w:t>
            </w:r>
          </w:p>
        </w:tc>
      </w:tr>
      <w:tr w:rsidR="003F55C0" w:rsidRPr="00E947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 всемирную и отечественную историю и культуру;</w:t>
            </w:r>
          </w:p>
        </w:tc>
      </w:tr>
      <w:tr w:rsidR="003F55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Движущие силы и закономерности исторического процесса;</w:t>
            </w:r>
          </w:p>
        </w:tc>
      </w:tr>
      <w:tr w:rsidR="003F55C0" w:rsidRPr="00E947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человека в историческом процессе; политическую организацию общества.</w:t>
            </w:r>
          </w:p>
        </w:tc>
      </w:tr>
      <w:tr w:rsidR="003F55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факты и явления с исторической эпохой и принадлежностью к культурной традиции;</w:t>
            </w:r>
          </w:p>
        </w:tc>
      </w:tr>
      <w:tr w:rsidR="003F55C0" w:rsidRPr="00E947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и транслировать уважительное и бережное отношение к историческому наследию и культурным традициям;</w:t>
            </w:r>
          </w:p>
        </w:tc>
      </w:tr>
    </w:tbl>
    <w:p w:rsidR="003F55C0" w:rsidRPr="005F090F" w:rsidRDefault="005F090F">
      <w:pPr>
        <w:rPr>
          <w:sz w:val="0"/>
          <w:szCs w:val="0"/>
          <w:lang w:val="ru-RU"/>
        </w:rPr>
      </w:pPr>
      <w:r w:rsidRPr="005F09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3"/>
        <w:gridCol w:w="3354"/>
        <w:gridCol w:w="945"/>
        <w:gridCol w:w="684"/>
        <w:gridCol w:w="1100"/>
        <w:gridCol w:w="1233"/>
        <w:gridCol w:w="666"/>
        <w:gridCol w:w="385"/>
        <w:gridCol w:w="969"/>
      </w:tblGrid>
      <w:tr w:rsidR="003F55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1135" w:type="dxa"/>
          </w:tcPr>
          <w:p w:rsidR="003F55C0" w:rsidRDefault="003F55C0"/>
        </w:tc>
        <w:tc>
          <w:tcPr>
            <w:tcW w:w="1277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426" w:type="dxa"/>
          </w:tcPr>
          <w:p w:rsidR="003F55C0" w:rsidRDefault="003F55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F55C0" w:rsidRPr="00E947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многообразие культур и цивилизаций; оценивать роль цивилизаций в их взаимодействии.</w:t>
            </w:r>
          </w:p>
        </w:tc>
      </w:tr>
      <w:tr w:rsidR="003F55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55C0" w:rsidRPr="00E947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бережного отношения к культурному наследию и человеку;</w:t>
            </w:r>
          </w:p>
        </w:tc>
      </w:tr>
      <w:tr w:rsidR="003F55C0" w:rsidRPr="00E947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навыки анализа сложных социальных проблем в контексте событий мировой истории и современного социума.</w:t>
            </w:r>
          </w:p>
        </w:tc>
      </w:tr>
      <w:tr w:rsidR="003F55C0" w:rsidRPr="00E947DF">
        <w:trPr>
          <w:trHeight w:hRule="exact" w:val="277"/>
        </w:trPr>
        <w:tc>
          <w:tcPr>
            <w:tcW w:w="766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</w:tr>
      <w:tr w:rsidR="003F55C0" w:rsidRPr="00E947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F55C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F55C0" w:rsidRPr="00E947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Общественно-политическая мысль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–ХХ </w:t>
            </w:r>
            <w:proofErr w:type="spellStart"/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консерватизм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</w:tr>
      <w:tr w:rsidR="003F55C0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Российский консерватизм: истоки, структура, особенности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Российский консерватизм накануне и после отмены крепостного права /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Дворянская оппозиция и решение крестьянского вопроса.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Дворянский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Идейно-теоретическое обоснование российского консерватизма в трудах Н.Я. Данилевского.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Русские консерваторы в годы правления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Правительственный конституционализм. Консервативная и либеральная бюрократия.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</w:tbl>
    <w:p w:rsidR="003F55C0" w:rsidRDefault="005F09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539"/>
        <w:gridCol w:w="902"/>
        <w:gridCol w:w="654"/>
        <w:gridCol w:w="1067"/>
        <w:gridCol w:w="1229"/>
        <w:gridCol w:w="654"/>
        <w:gridCol w:w="374"/>
        <w:gridCol w:w="923"/>
      </w:tblGrid>
      <w:tr w:rsidR="003F55C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1135" w:type="dxa"/>
          </w:tcPr>
          <w:p w:rsidR="003F55C0" w:rsidRDefault="003F55C0"/>
        </w:tc>
        <w:tc>
          <w:tcPr>
            <w:tcW w:w="1277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426" w:type="dxa"/>
          </w:tcPr>
          <w:p w:rsidR="003F55C0" w:rsidRDefault="003F55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Проекты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Валуева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П.А.,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Лорис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Меликова М.Т.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Манифест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апреля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1881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Новый политический курс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консервативные и правые силы в годы революции 1905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1907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правомонархических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организаций и партий.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Консервативная мысль и движение в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межреволюционный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(1907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1917гг.)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 правого «консервативного» лагеря: монархисты, праворадикальные элементы, «черносотенство».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 w:rsidRPr="00E947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Общественно-политическая мысль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–ХХ </w:t>
            </w:r>
            <w:proofErr w:type="spellStart"/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либерализм и социализм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либеральной общественно- политической мысли России в период Великих реформ (1861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1881 гг.)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</w:tbl>
    <w:p w:rsidR="003F55C0" w:rsidRDefault="005F09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26"/>
        <w:gridCol w:w="907"/>
        <w:gridCol w:w="656"/>
        <w:gridCol w:w="1071"/>
        <w:gridCol w:w="1232"/>
        <w:gridCol w:w="656"/>
        <w:gridCol w:w="376"/>
        <w:gridCol w:w="926"/>
      </w:tblGrid>
      <w:tr w:rsidR="003F55C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1135" w:type="dxa"/>
          </w:tcPr>
          <w:p w:rsidR="003F55C0" w:rsidRDefault="003F55C0"/>
        </w:tc>
        <w:tc>
          <w:tcPr>
            <w:tcW w:w="1277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426" w:type="dxa"/>
          </w:tcPr>
          <w:p w:rsidR="003F55C0" w:rsidRDefault="003F55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Либерализм и радикализм в период подготовки крестьянской реформы 1861 г.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Либерально-оппозиционное  движение в конце 1870-х – начале 1880-х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Стасюлевич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Разночинство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идейно-политическое явление. Деятельность А.И. Герцена за рубежом. /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«Земля и воля» 1860-х гг. Польское восстание 1863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1864 гг. и русское общество.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Революционное народничество 1870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начала 1880-х гг. Предпосылки народничества. Идеология народничества.  /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революционно- демократической общественно- политической мысли России в период Великих реформ (1861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1881 гг.) /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Либеральные народники. Н.К. Михайловский. Направление «Недели» и «Русского богатства».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Даниельсон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В.П.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движение 1880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1890-х гг. и распространение марксизма в России.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</w:tbl>
    <w:p w:rsidR="003F55C0" w:rsidRDefault="005F09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21"/>
        <w:gridCol w:w="905"/>
        <w:gridCol w:w="656"/>
        <w:gridCol w:w="1070"/>
        <w:gridCol w:w="1231"/>
        <w:gridCol w:w="656"/>
        <w:gridCol w:w="375"/>
        <w:gridCol w:w="925"/>
      </w:tblGrid>
      <w:tr w:rsidR="003F55C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1135" w:type="dxa"/>
          </w:tcPr>
          <w:p w:rsidR="003F55C0" w:rsidRDefault="003F55C0"/>
        </w:tc>
        <w:tc>
          <w:tcPr>
            <w:tcW w:w="1277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426" w:type="dxa"/>
          </w:tcPr>
          <w:p w:rsidR="003F55C0" w:rsidRDefault="003F55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революционно- демократической общественно- политической мысли России в период Великих реформ (1861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1881 гг.)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Традиционный и «новый либерализм»: концепции, вожди, идейно- политические центры.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Радикальный либерализм. Кадеты. Консервативный либерализм.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октября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общественно-политической мысли России накануне и в годы Первой российской революции (1895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1907 гг.)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общественно-политической мысли России в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межреволюционный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(1907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1917 гг.)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русского либерализма после образования Государственной думы и поражения революции. /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Раскол левого идейно-политического направления после начала Первой мировой войны.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Активизация либеральных и социалистических сил после поражений русской армии.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 w:rsidRPr="00E947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Эволюция общественной мысли России в конце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3F55C0">
            <w:pPr>
              <w:rPr>
                <w:lang w:val="ru-RU"/>
              </w:rPr>
            </w:pPr>
          </w:p>
        </w:tc>
      </w:tr>
    </w:tbl>
    <w:p w:rsidR="003F55C0" w:rsidRPr="005F090F" w:rsidRDefault="005F090F">
      <w:pPr>
        <w:rPr>
          <w:sz w:val="0"/>
          <w:szCs w:val="0"/>
          <w:lang w:val="ru-RU"/>
        </w:rPr>
      </w:pPr>
      <w:r w:rsidRPr="005F09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501"/>
        <w:gridCol w:w="909"/>
        <w:gridCol w:w="669"/>
        <w:gridCol w:w="1073"/>
        <w:gridCol w:w="1233"/>
        <w:gridCol w:w="658"/>
        <w:gridCol w:w="377"/>
        <w:gridCol w:w="928"/>
      </w:tblGrid>
      <w:tr w:rsidR="003F55C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1135" w:type="dxa"/>
          </w:tcPr>
          <w:p w:rsidR="003F55C0" w:rsidRDefault="003F55C0"/>
        </w:tc>
        <w:tc>
          <w:tcPr>
            <w:tcW w:w="1277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426" w:type="dxa"/>
          </w:tcPr>
          <w:p w:rsidR="003F55C0" w:rsidRDefault="003F55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Религиозно-мистическая теория государства Н. Бердяева.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тоталитаризм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теории отечественных правоведов (Н.М. Коркунов, Г.Ф.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Шершеневич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Е.Н. Трубецкой, Б.А.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Кистяковский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И.А. Покровский и др.).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</w:tr>
      <w:tr w:rsidR="003F55C0">
        <w:trPr>
          <w:trHeight w:hRule="exact" w:val="277"/>
        </w:trPr>
        <w:tc>
          <w:tcPr>
            <w:tcW w:w="993" w:type="dxa"/>
          </w:tcPr>
          <w:p w:rsidR="003F55C0" w:rsidRDefault="003F55C0"/>
        </w:tc>
        <w:tc>
          <w:tcPr>
            <w:tcW w:w="3687" w:type="dxa"/>
          </w:tcPr>
          <w:p w:rsidR="003F55C0" w:rsidRDefault="003F55C0"/>
        </w:tc>
        <w:tc>
          <w:tcPr>
            <w:tcW w:w="851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1135" w:type="dxa"/>
          </w:tcPr>
          <w:p w:rsidR="003F55C0" w:rsidRDefault="003F55C0"/>
        </w:tc>
        <w:tc>
          <w:tcPr>
            <w:tcW w:w="1277" w:type="dxa"/>
          </w:tcPr>
          <w:p w:rsidR="003F55C0" w:rsidRDefault="003F55C0"/>
        </w:tc>
        <w:tc>
          <w:tcPr>
            <w:tcW w:w="710" w:type="dxa"/>
          </w:tcPr>
          <w:p w:rsidR="003F55C0" w:rsidRDefault="003F55C0"/>
        </w:tc>
        <w:tc>
          <w:tcPr>
            <w:tcW w:w="426" w:type="dxa"/>
          </w:tcPr>
          <w:p w:rsidR="003F55C0" w:rsidRDefault="003F55C0"/>
        </w:tc>
        <w:tc>
          <w:tcPr>
            <w:tcW w:w="993" w:type="dxa"/>
          </w:tcPr>
          <w:p w:rsidR="003F55C0" w:rsidRDefault="003F55C0"/>
        </w:tc>
      </w:tr>
      <w:tr w:rsidR="003F55C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F55C0" w:rsidRPr="00E947DF">
        <w:trPr>
          <w:trHeight w:hRule="exact" w:val="883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эачету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(7 семестр):</w:t>
            </w:r>
          </w:p>
          <w:p w:rsidR="003F55C0" w:rsidRPr="005F090F" w:rsidRDefault="003F55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Российский консерватизм: сущность, особенности, типы.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Отношение дворянства к решению  крестьянского вопроса накануне отмены крепостного права.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Дворянский конституционализм  60-х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Идеологи самодержавной власти (Катков, Меньшиков, Данилевский).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Проекты реформы Государственного Совета П.А.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Валуева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 1863 г.) и великого князя Константина Николаевича (с 1880 г.).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Конституция М.Т.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Лорис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-Меликова (с 1881г.).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Политический идеал и политический курс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Общественно-политические взгляды К.П. Победоносцева.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Идеи народного самодержавия Л.А. Тихомирова.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Борьба в правительственных кругах по дворянскому и крестьянскому </w:t>
            </w:r>
            <w:proofErr w:type="gram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вопросах  на</w:t>
            </w:r>
            <w:proofErr w:type="gram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С.Ю. Витте и Плеве.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11.«Черносотенное движение»: социальный состав, программы, тактика. Партии и организации.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Русские правые и консерваторы в Государственной Думе и Госсовете (1907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1917 гг.).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Идейно-теоретические основы политического курса П.А. Столыпина.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Общественно-политическая  борьба по вопросу государственного переустройства Российской империи накануне  и в ходе революции 1905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1907гг.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Либерализм и радикализм в период подготовки крестьянской реформы 1861 г.</w:t>
            </w:r>
          </w:p>
          <w:p w:rsidR="003F55C0" w:rsidRPr="005F090F" w:rsidRDefault="003F55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3F55C0" w:rsidRPr="005F090F" w:rsidRDefault="003F55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55C0" w:rsidRPr="005F090F" w:rsidRDefault="003F55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Либеральное-</w:t>
            </w:r>
            <w:proofErr w:type="gram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оппозиционное  движение</w:t>
            </w:r>
            <w:proofErr w:type="gram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конце 1870-х – начале 1880-х гг.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Разночинство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идейно-политическое явление.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Политические воззрения А.И. Герцена, Н.Г. Чернышевского и их соратников.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течения в народничестве. М.А. Бакунин. П.Л. Лавров. П.Н. Ткачев.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Идеология революционного народничества 1870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начала 1880-х гг.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Либеральное народничество как идейно-политическое течение.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Группа “Освобождение труда” и ее программа.  Г.В. Плеханов как теоретик.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Развитие марксизма в России: основные течения, организации, лидеры. Большевизм и меньшевизм.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Возрождение революционного народничества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Традиционный и «новый либерализм»: концепции, вожди, идейно-политические центры.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Расстановка политических сил в революции 1905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1907 гг. Программы, стратегия и тактика партий, лидеры.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Радикальный либерализм. Кадеты. Консервативный либерализм. «Союз 17 октября», другие организации октябристского толка.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Социал-демократизм: идейные различия большевизма и меньшевизма.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Неонародничество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ПСР. Эсеры-максималисты.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Анархизм: основные идейные течения.</w:t>
            </w:r>
          </w:p>
        </w:tc>
      </w:tr>
    </w:tbl>
    <w:p w:rsidR="003F55C0" w:rsidRPr="005F090F" w:rsidRDefault="005F090F">
      <w:pPr>
        <w:rPr>
          <w:sz w:val="0"/>
          <w:szCs w:val="0"/>
          <w:lang w:val="ru-RU"/>
        </w:rPr>
      </w:pPr>
      <w:r w:rsidRPr="005F09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28"/>
        <w:gridCol w:w="1850"/>
        <w:gridCol w:w="3122"/>
        <w:gridCol w:w="1681"/>
        <w:gridCol w:w="992"/>
      </w:tblGrid>
      <w:tr w:rsidR="003F55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3F55C0" w:rsidRDefault="003F55C0"/>
        </w:tc>
        <w:tc>
          <w:tcPr>
            <w:tcW w:w="1702" w:type="dxa"/>
          </w:tcPr>
          <w:p w:rsidR="003F55C0" w:rsidRDefault="003F55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F55C0" w:rsidRPr="00E947DF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Трансформация русского либерализма после образования Государственной думы и поражения революции.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Кризис российских леворадикальных идеологий после поражения Первой русской революции.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Раскол левого идейно-политического направления после начала Первой мировой войны.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Активизация либеральных и социалистических сил после поражений русской армии.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Российская общественно-политическая мысль накануне крушения монархии.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55C0" w:rsidRPr="00E947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3F55C0">
        <w:trPr>
          <w:trHeight w:hRule="exact" w:val="277"/>
        </w:trPr>
        <w:tc>
          <w:tcPr>
            <w:tcW w:w="710" w:type="dxa"/>
          </w:tcPr>
          <w:p w:rsidR="003F55C0" w:rsidRDefault="003F55C0"/>
        </w:tc>
        <w:tc>
          <w:tcPr>
            <w:tcW w:w="1986" w:type="dxa"/>
          </w:tcPr>
          <w:p w:rsidR="003F55C0" w:rsidRDefault="003F55C0"/>
        </w:tc>
        <w:tc>
          <w:tcPr>
            <w:tcW w:w="1986" w:type="dxa"/>
          </w:tcPr>
          <w:p w:rsidR="003F55C0" w:rsidRDefault="003F55C0"/>
        </w:tc>
        <w:tc>
          <w:tcPr>
            <w:tcW w:w="3403" w:type="dxa"/>
          </w:tcPr>
          <w:p w:rsidR="003F55C0" w:rsidRDefault="003F55C0"/>
        </w:tc>
        <w:tc>
          <w:tcPr>
            <w:tcW w:w="1702" w:type="dxa"/>
          </w:tcPr>
          <w:p w:rsidR="003F55C0" w:rsidRDefault="003F55C0"/>
        </w:tc>
        <w:tc>
          <w:tcPr>
            <w:tcW w:w="993" w:type="dxa"/>
          </w:tcPr>
          <w:p w:rsidR="003F55C0" w:rsidRDefault="003F55C0"/>
        </w:tc>
      </w:tr>
      <w:tr w:rsidR="003F55C0" w:rsidRPr="00E947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55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55C0" w:rsidRPr="00E947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=429020</w:t>
            </w:r>
          </w:p>
        </w:tc>
      </w:tr>
      <w:tr w:rsidR="003F55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Ипеева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=497095</w:t>
            </w:r>
          </w:p>
        </w:tc>
      </w:tr>
      <w:tr w:rsidR="003F55C0" w:rsidRPr="00E947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=442888</w:t>
            </w:r>
          </w:p>
        </w:tc>
      </w:tr>
      <w:tr w:rsidR="003F55C0" w:rsidRPr="00E947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=429029</w:t>
            </w:r>
          </w:p>
        </w:tc>
      </w:tr>
      <w:tr w:rsidR="003F55C0" w:rsidRPr="00E947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Вышеславцев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индустриальной культуры: марксизм,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неосоциализм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неолиберализм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=471261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55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55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социализма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=234561</w:t>
            </w:r>
          </w:p>
        </w:tc>
      </w:tr>
      <w:tr w:rsidR="003F55C0" w:rsidRPr="00E947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пути к социализму. Хозяйственное строительство Советской республики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=427955</w:t>
            </w:r>
          </w:p>
        </w:tc>
      </w:tr>
      <w:tr w:rsidR="003F55C0" w:rsidRPr="00E947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статьи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=14559</w:t>
            </w:r>
          </w:p>
        </w:tc>
      </w:tr>
      <w:tr w:rsidR="003F55C0" w:rsidRPr="00E947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=115299</w:t>
            </w:r>
          </w:p>
        </w:tc>
      </w:tr>
      <w:tr w:rsidR="003F55C0" w:rsidRPr="00E947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=227411</w:t>
            </w:r>
          </w:p>
        </w:tc>
      </w:tr>
      <w:tr w:rsidR="003F55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Сафразьян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важное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=336058</w:t>
            </w:r>
          </w:p>
        </w:tc>
      </w:tr>
      <w:tr w:rsidR="003F55C0" w:rsidRPr="00E947D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Галиуллина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Мухамедина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Ш. М., Хасанова А. Г.,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Будеева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=445125</w:t>
            </w:r>
          </w:p>
        </w:tc>
      </w:tr>
      <w:tr w:rsidR="003F55C0" w:rsidRPr="00E947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Протасова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Деятели демократического социализма в контексте политической культуры российского общества первой четверти ХХ века: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=499184</w:t>
            </w:r>
          </w:p>
        </w:tc>
      </w:tr>
    </w:tbl>
    <w:p w:rsidR="003F55C0" w:rsidRPr="005F090F" w:rsidRDefault="005F090F">
      <w:pPr>
        <w:rPr>
          <w:sz w:val="0"/>
          <w:szCs w:val="0"/>
          <w:lang w:val="ru-RU"/>
        </w:rPr>
      </w:pPr>
      <w:r w:rsidRPr="005F09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6"/>
        <w:gridCol w:w="1834"/>
        <w:gridCol w:w="3110"/>
        <w:gridCol w:w="1682"/>
        <w:gridCol w:w="993"/>
      </w:tblGrid>
      <w:tr w:rsidR="003F55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3F55C0" w:rsidRDefault="003F55C0"/>
        </w:tc>
        <w:tc>
          <w:tcPr>
            <w:tcW w:w="1702" w:type="dxa"/>
          </w:tcPr>
          <w:p w:rsidR="003F55C0" w:rsidRDefault="003F55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F55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55C0" w:rsidRPr="00E947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3F55C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=429027</w:t>
            </w:r>
          </w:p>
        </w:tc>
      </w:tr>
      <w:tr w:rsidR="003F55C0" w:rsidRPr="00E947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F55C0" w:rsidRPr="00E947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:</w:t>
            </w:r>
            <w:proofErr w:type="gram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Северный (Арктический) федеральный университет, Министерство образования и науки Российской Федерации ; под ред. В.М.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Капицына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В.К. Мокшина и др. - М. : Издательско-торговая корпорация «Дашков и К°», 2017. - 596 с. : ил. -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593.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978-5-394-01100-</w:t>
            </w:r>
            <w:proofErr w:type="gram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F55C0" w:rsidRPr="00E947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Адоньева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И.Г. История общественно-политической мысли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:</w:t>
            </w:r>
            <w:proofErr w:type="gram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И.Г.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Адоньева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Н.Н. Морозова. - </w:t>
            </w:r>
            <w:proofErr w:type="gram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Новосибирск :</w:t>
            </w:r>
            <w:proofErr w:type="gram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НГТУ, 2012. - 68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978-5-7782-2038-</w:t>
            </w:r>
            <w:proofErr w:type="gram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;</w:t>
            </w:r>
            <w:proofErr w:type="gram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F55C0" w:rsidRPr="00E947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Главные политические документы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</w:t>
            </w:r>
            <w:proofErr w:type="gram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.</w:t>
            </w:r>
            <w:proofErr w:type="gram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М. ; Берлин :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2016. - 613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978-5-4475-6366-</w:t>
            </w:r>
            <w:proofErr w:type="gram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F55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3F55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3F55C0" w:rsidRPr="00E947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3F55C0" w:rsidRPr="00E947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</w:p>
        </w:tc>
      </w:tr>
      <w:tr w:rsidR="003F55C0" w:rsidRPr="00E947DF">
        <w:trPr>
          <w:trHeight w:hRule="exact" w:val="277"/>
        </w:trPr>
        <w:tc>
          <w:tcPr>
            <w:tcW w:w="710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</w:tr>
      <w:tr w:rsidR="003F55C0" w:rsidRPr="00E947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F55C0" w:rsidRPr="00E947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 и проведения практических занятий.</w:t>
            </w:r>
          </w:p>
        </w:tc>
      </w:tr>
      <w:tr w:rsidR="003F55C0" w:rsidRPr="00E947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3F55C0" w:rsidRPr="00E947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Default="005F09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3F55C0" w:rsidRPr="00E947DF">
        <w:trPr>
          <w:trHeight w:hRule="exact" w:val="277"/>
        </w:trPr>
        <w:tc>
          <w:tcPr>
            <w:tcW w:w="710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55C0" w:rsidRPr="005F090F" w:rsidRDefault="003F55C0">
            <w:pPr>
              <w:rPr>
                <w:lang w:val="ru-RU"/>
              </w:rPr>
            </w:pPr>
          </w:p>
        </w:tc>
      </w:tr>
      <w:tr w:rsidR="003F55C0" w:rsidRPr="00E947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F55C0" w:rsidRPr="00E947DF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3F55C0" w:rsidRPr="005F090F" w:rsidRDefault="005F09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F09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3F55C0" w:rsidRPr="005F090F" w:rsidRDefault="003F55C0">
      <w:pPr>
        <w:rPr>
          <w:lang w:val="ru-RU"/>
        </w:rPr>
      </w:pPr>
    </w:p>
    <w:sectPr w:rsidR="003F55C0" w:rsidRPr="005F090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314BA"/>
    <w:rsid w:val="003F55C0"/>
    <w:rsid w:val="005F090F"/>
    <w:rsid w:val="00D31453"/>
    <w:rsid w:val="00E209E2"/>
    <w:rsid w:val="00E9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6ECE43-121F-4BF1-A1D8-7EC72484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3395</Words>
  <Characters>19356</Characters>
  <Application>Microsoft Office Word</Application>
  <DocSecurity>0</DocSecurity>
  <Lines>161</Lines>
  <Paragraphs>45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ИО-15_plx_Общественно-политическая мысль России XIX -XX вв__</dc:title>
  <dc:creator>FastReport.NET</dc:creator>
  <cp:lastModifiedBy>User</cp:lastModifiedBy>
  <cp:revision>6</cp:revision>
  <dcterms:created xsi:type="dcterms:W3CDTF">2019-06-17T13:23:00Z</dcterms:created>
  <dcterms:modified xsi:type="dcterms:W3CDTF">2019-07-04T15:47:00Z</dcterms:modified>
</cp:coreProperties>
</file>